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hyphen-pt 0.20140727</w:t>
      </w:r>
    </w:p>
    <w:p>
      <w:pPr/>
      <w:r>
        <w:rPr>
          <w:rStyle w:val="a0"/>
          <w:rFonts w:ascii="Arial" w:hAnsi="Arial"/>
          <w:b/>
        </w:rPr>
        <w:t xml:space="preserve">Copyright notice: </w:t>
      </w:r>
    </w:p>
    <w:p>
      <w:pPr/>
      <w:r>
        <w:rPr>
          <w:rStyle w:val="a0"/>
          <w:rFonts w:ascii="宋体" w:hAnsi="宋体"/>
          <w:sz w:val="22"/>
        </w:rPr>
        <w:t xml:space="preserve">Copyright (C) 2008 - 2013 por/by Raimundo Santos </w:t>
      </w:r>
      <w:r>
        <w:rPr>
          <w:rStyle w:val="a0"/>
          <w:rFonts w:ascii="宋体" w:hAnsi="宋体"/>
          <w:sz w:val="22"/>
        </w:rPr>
        <w:t>Moura &lt;raimundo.smoura@gmail.com&gt;</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GPL-1.0-or-later</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Standard License Header</w:t>
      </w: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